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附1：参会回执 </w:t>
      </w:r>
    </w:p>
    <w:p>
      <w:pPr>
        <w:spacing w:line="360" w:lineRule="auto"/>
        <w:rPr>
          <w:rFonts w:ascii="仿宋" w:hAnsi="仿宋" w:eastAsia="仿宋"/>
          <w:b/>
          <w:bCs/>
          <w:sz w:val="22"/>
          <w:szCs w:val="21"/>
        </w:rPr>
      </w:pPr>
      <w:r>
        <w:rPr>
          <w:rFonts w:hint="eastAsia" w:ascii="仿宋" w:hAnsi="仿宋" w:eastAsia="仿宋"/>
          <w:b/>
          <w:bCs/>
          <w:sz w:val="22"/>
          <w:szCs w:val="21"/>
        </w:rPr>
        <w:t>会议联系人：</w:t>
      </w:r>
    </w:p>
    <w:p>
      <w:pPr>
        <w:spacing w:line="360" w:lineRule="auto"/>
        <w:ind w:firstLine="840" w:firstLineChars="4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王影  13801241296    </w:t>
      </w:r>
      <w:r>
        <w:fldChar w:fldCharType="begin"/>
      </w:r>
      <w:r>
        <w:instrText xml:space="preserve"> HYPERLINK "mailto:ying.wang@goldenbeechina.com" </w:instrText>
      </w:r>
      <w:r>
        <w:fldChar w:fldCharType="separate"/>
      </w:r>
      <w:r>
        <w:rPr>
          <w:rFonts w:ascii="仿宋" w:hAnsi="仿宋" w:eastAsia="仿宋"/>
        </w:rPr>
        <w:t>ying.wang@goldenbeechina.com</w:t>
      </w:r>
      <w:r>
        <w:rPr>
          <w:rFonts w:ascii="仿宋" w:hAnsi="仿宋" w:eastAsia="仿宋"/>
        </w:rPr>
        <w:fldChar w:fldCharType="end"/>
      </w:r>
    </w:p>
    <w:p>
      <w:pPr>
        <w:spacing w:line="360" w:lineRule="auto"/>
        <w:ind w:firstLine="840" w:firstLineChars="4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张露  18800008468    zhanglu@cesa.cn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参会回执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64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单位及</w:t>
            </w:r>
            <w:r>
              <w:rPr>
                <w:rFonts w:ascii="仿宋" w:hAnsi="仿宋" w:eastAsia="仿宋"/>
                <w:b/>
                <w:bCs/>
                <w:szCs w:val="21"/>
              </w:rPr>
              <w:t>职务</w:t>
            </w:r>
          </w:p>
        </w:tc>
        <w:tc>
          <w:tcPr>
            <w:tcW w:w="64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64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电子邮箱</w:t>
            </w:r>
          </w:p>
        </w:tc>
        <w:tc>
          <w:tcPr>
            <w:tcW w:w="64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微信</w:t>
            </w:r>
          </w:p>
        </w:tc>
        <w:tc>
          <w:tcPr>
            <w:tcW w:w="64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66925" cy="1261745"/>
          <wp:effectExtent l="0" t="0" r="9525" b="1460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1261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37FB"/>
    <w:rsid w:val="1A7F37FB"/>
    <w:rsid w:val="37F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2018-03-07T08:20:00Z</dcterms:created>
  <dc:creator>HGB-BZ-01</dc:creator>
  <cp:lastModifiedBy>HGB-BZ-01</cp:lastModifiedBy>
  <dcterms:modified xsi:type="dcterms:W3CDTF">2018-03-07T08:21:48Z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